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2E6BE" w14:textId="77777777" w:rsidR="00D631A2" w:rsidRPr="00D631A2" w:rsidRDefault="00D631A2" w:rsidP="00D631A2">
      <w:p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Cher/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Chère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insérer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le nom du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député</w:t>
      </w:r>
      <w:proofErr w:type="spellEnd"/>
      <w:proofErr w:type="gram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) :</w:t>
      </w:r>
      <w:proofErr w:type="gramEnd"/>
    </w:p>
    <w:p w14:paraId="63909DAA" w14:textId="77777777" w:rsidR="00D631A2" w:rsidRPr="00D631A2" w:rsidRDefault="00D631A2" w:rsidP="00D631A2">
      <w:p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br/>
        <w:t xml:space="preserve">Je suis un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électeur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inquiet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/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une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électrice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inquiète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résidant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dans la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communauté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 [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votre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code postal]. Je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vous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écris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pour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vous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demander de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soutenir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le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projet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loi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C-277,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une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mesure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législative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essentielle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visant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à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établir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une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stratégie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nationale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sur les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lésions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cérébrales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. Cette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campagne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est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cruciale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pour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améliorer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la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sensibilisation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aux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lésions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cérébrales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la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prévention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le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traitement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ainsi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que la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réadaptation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et le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rétablissement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personnes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vivant avec des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lésions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cérébrales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. </w:t>
      </w:r>
    </w:p>
    <w:p w14:paraId="73CEB984" w14:textId="77777777" w:rsidR="00D631A2" w:rsidRPr="00D631A2" w:rsidRDefault="00D631A2" w:rsidP="00D631A2">
      <w:p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br/>
        <w:t xml:space="preserve">Comme le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souligne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l'Organisation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mondiale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 la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santé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les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lésions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cérébrales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traumatiques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devraient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dépasser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nombreuses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maladies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en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tant que cause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principale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décès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et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d'invalidité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d'ici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2020 (Hyder et al, 2007). Au Canada,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l'incidence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annuelle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lésions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cérébrales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acquises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est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alarmante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dépassant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celle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lésions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 la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moelle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épinière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, du cancer du sein et du VIH/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sida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combinés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. Malgré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statistiques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stupéfiantes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l'ampleur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réelle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est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probablement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sous-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estimée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en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raison des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cas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non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déclarés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provenant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 des commotions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cérébrales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de la violence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conjugale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de la violence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parmi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les sans-abri,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en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milieu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carcéral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au combat et suite à un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empoisonnement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aux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opioïdes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/stimulants.</w:t>
      </w:r>
    </w:p>
    <w:p w14:paraId="669B38C2" w14:textId="77777777" w:rsidR="00D631A2" w:rsidRPr="00D631A2" w:rsidRDefault="00D631A2" w:rsidP="00D631A2">
      <w:p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br/>
      </w:r>
      <w:proofErr w:type="gram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Plus</w:t>
      </w:r>
      <w:proofErr w:type="gram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 165 000 nouveaux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cas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lésions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cérébrales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traumatiques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surviennent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chaque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année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au Canada, avec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une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prévalence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nationale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estimée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à plus de 1,5 million de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cas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Lésion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cérébrale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Canada, n.d.) De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nombreuses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personnes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y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compris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les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électeurs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sont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confrontés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à des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difficultés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pour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naviguer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dans un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système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fragmenté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qui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entrave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l'accès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aux services et au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soutien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nécessaires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.</w:t>
      </w:r>
    </w:p>
    <w:p w14:paraId="26D41816" w14:textId="77777777" w:rsidR="00D631A2" w:rsidRPr="00D631A2" w:rsidRDefault="00D631A2" w:rsidP="00D631A2">
      <w:p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br/>
        <w:t xml:space="preserve">Je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vous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invite à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soutenir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le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député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Alistair MacGregor (Cowichan-Malahat-Langford) dans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efforts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inlassables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pour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établir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une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stratégie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nationale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sur les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lésions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cérébrales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. En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outre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j'invite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le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ministre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 la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santé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à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s'engager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auprès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représentants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gouvernements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provinciaux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des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groupes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autochtones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et des parties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prenantes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concernées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y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compris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les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personnes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et les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familles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ayant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une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expérience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vécue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.</w:t>
      </w:r>
    </w:p>
    <w:p w14:paraId="4B9F75E7" w14:textId="062B024E" w:rsidR="00D631A2" w:rsidRPr="00D631A2" w:rsidRDefault="00D631A2" w:rsidP="00D631A2">
      <w:p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br/>
        <w:t xml:space="preserve">Cette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lettre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s'inscrit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dans le cadre de la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campagne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"</w:t>
      </w:r>
      <w:hyperlink r:id="rId4" w:history="1">
        <w:r w:rsidRPr="00D631A2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 xml:space="preserve">125 </w:t>
        </w:r>
        <w:proofErr w:type="spellStart"/>
        <w:r w:rsidRPr="00D631A2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jours</w:t>
        </w:r>
        <w:proofErr w:type="spellEnd"/>
        <w:r w:rsidRPr="00D631A2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 xml:space="preserve"> pour dire </w:t>
        </w:r>
        <w:proofErr w:type="spellStart"/>
        <w:r w:rsidRPr="00D631A2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Oui</w:t>
        </w:r>
        <w:proofErr w:type="spellEnd"/>
      </w:hyperlink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" et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répond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à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l'appel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à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l'action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lancé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en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2020 par le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groupe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réflexion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BC Heads Together et de </w:t>
      </w:r>
      <w:hyperlink r:id="rId5" w:history="1">
        <w:proofErr w:type="spellStart"/>
        <w:r w:rsidRPr="00D631A2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l'initiative</w:t>
        </w:r>
        <w:proofErr w:type="spellEnd"/>
        <w:r w:rsidRPr="00D631A2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 xml:space="preserve"> BC Consensus on Brain Injury, Mental Health, and Addictions.</w:t>
        </w:r>
      </w:hyperlink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Les participants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ont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déclaré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que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tous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les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niveaux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gouvernement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avaient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la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responsabilité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s'attaquer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à la crise des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lésions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cérébrales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qui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touche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l'ensemble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du Canada.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initiatives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sont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soutenues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par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diverses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organisations,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dont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le </w:t>
      </w:r>
      <w:hyperlink r:id="rId6" w:history="1">
        <w:r w:rsidRPr="00D631A2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CGB Centre for Traumatic Life Losses</w:t>
        </w:r>
      </w:hyperlink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</w:t>
      </w:r>
      <w:hyperlink r:id="rId7" w:history="1">
        <w:r w:rsidRPr="00D631A2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Cowichan Brain Injury Society</w:t>
        </w:r>
      </w:hyperlink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</w:t>
      </w:r>
      <w:hyperlink r:id="rId8" w:history="1">
        <w:r w:rsidRPr="00D631A2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BC Brain Injury Association</w:t>
        </w:r>
      </w:hyperlink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</w:t>
      </w:r>
      <w:hyperlink r:id="rId9" w:history="1">
        <w:r w:rsidRPr="00D631A2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ésion</w:t>
        </w:r>
        <w:proofErr w:type="spellEnd"/>
        <w:r w:rsidRPr="00D631A2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 xml:space="preserve"> </w:t>
        </w:r>
        <w:proofErr w:type="spellStart"/>
        <w:r w:rsidRPr="00D631A2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cérébrale</w:t>
        </w:r>
        <w:proofErr w:type="spellEnd"/>
        <w:r w:rsidRPr="00D631A2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 xml:space="preserve"> Canada</w:t>
        </w:r>
      </w:hyperlink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des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acteurs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communautaires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et des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personnes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ayant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une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expérience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vécue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.</w:t>
      </w:r>
    </w:p>
    <w:p w14:paraId="6A1F0DBC" w14:textId="77777777" w:rsidR="00D631A2" w:rsidRPr="00D631A2" w:rsidRDefault="00D631A2" w:rsidP="00D631A2">
      <w:p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br/>
        <w:t xml:space="preserve">En tant que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gouvernement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du Canada, il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est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impératif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 prendre des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mesures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immédiates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pour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répondre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à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l'appel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national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en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faveur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mesures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préventives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d’une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amélioration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des données de surveillance,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d’une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sensibilisation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accrue, de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l'éducation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de la formation, de la recherche et de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l'établissement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lignes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directrices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nationales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sur la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prévention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le diagnostic et la gestion des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lésions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cérébrales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dans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toutes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les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communautés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. Cela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inclut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normes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soins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recommandées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reflétant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les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meilleures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pratiques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méthodologiques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médicales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et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psychosociales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.</w:t>
      </w:r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br/>
      </w:r>
    </w:p>
    <w:p w14:paraId="05470BD1" w14:textId="77777777" w:rsidR="00D631A2" w:rsidRPr="00D631A2" w:rsidRDefault="00D631A2" w:rsidP="00D631A2">
      <w:p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Le moment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est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venu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favoriser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la collaboration et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d'apporter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un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soutien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financier aux associations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nationales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provinciales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et locales des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lésions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cérébrales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et aux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prestataires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 services. Cela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permettra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développer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et de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fournir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ressources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améliorées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et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intégrées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en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matière de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santé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mentale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pour les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personnes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vivant avec des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lésions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cérébrales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et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leurs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familles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.</w:t>
      </w:r>
    </w:p>
    <w:p w14:paraId="245CD1EE" w14:textId="77777777" w:rsidR="00D631A2" w:rsidRPr="00D631A2" w:rsidRDefault="00D631A2" w:rsidP="00D631A2">
      <w:p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br/>
        <w:t xml:space="preserve">Je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vous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remercie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d'avoir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pris le temps de prendre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connaissance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mes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préoccupations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J'attends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avec </w:t>
      </w:r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lastRenderedPageBreak/>
        <w:t xml:space="preserve">impatience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une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réponse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votre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part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concernant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cette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question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cruciale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.</w:t>
      </w:r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br/>
      </w:r>
    </w:p>
    <w:p w14:paraId="2E1C2F93" w14:textId="34164D13" w:rsidR="00D631A2" w:rsidRPr="00D631A2" w:rsidRDefault="00D631A2" w:rsidP="00D631A2">
      <w:p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Je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vous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prie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d'agréer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[Madame, Monsieur],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l'expression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mes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salutations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distinguées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,</w:t>
      </w:r>
    </w:p>
    <w:p w14:paraId="0F68BA74" w14:textId="77777777" w:rsidR="00D631A2" w:rsidRPr="00D631A2" w:rsidRDefault="00D631A2" w:rsidP="00D631A2">
      <w:p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br/>
        <w:t> [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Votre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nom]</w:t>
      </w:r>
    </w:p>
    <w:p w14:paraId="31885236" w14:textId="56978F7E" w:rsidR="00D631A2" w:rsidRPr="00D631A2" w:rsidRDefault="00D631A2" w:rsidP="00D631A2">
      <w:pPr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br/>
        <w:t xml:space="preserve"> [Vos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coordonnées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Y COMPRIS </w:t>
      </w:r>
      <w:proofErr w:type="spellStart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votre</w:t>
      </w:r>
      <w:proofErr w:type="spellEnd"/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code postal].</w:t>
      </w:r>
      <w:r w:rsidRPr="00D631A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br/>
      </w:r>
    </w:p>
    <w:p w14:paraId="3CD6A62E" w14:textId="77777777" w:rsidR="00113D0D" w:rsidRPr="00D631A2" w:rsidRDefault="00113D0D" w:rsidP="00D631A2">
      <w:pPr>
        <w:rPr>
          <w:rFonts w:cstheme="minorHAnsi"/>
          <w:sz w:val="22"/>
          <w:szCs w:val="22"/>
        </w:rPr>
      </w:pPr>
    </w:p>
    <w:sectPr w:rsidR="00113D0D" w:rsidRPr="00D631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24"/>
    <w:rsid w:val="00001D1D"/>
    <w:rsid w:val="000F772F"/>
    <w:rsid w:val="00113D0D"/>
    <w:rsid w:val="001163C9"/>
    <w:rsid w:val="00145ABA"/>
    <w:rsid w:val="00201DFA"/>
    <w:rsid w:val="00465B24"/>
    <w:rsid w:val="00542CDA"/>
    <w:rsid w:val="008306F5"/>
    <w:rsid w:val="00AE468D"/>
    <w:rsid w:val="00B54DB5"/>
    <w:rsid w:val="00B77865"/>
    <w:rsid w:val="00C31405"/>
    <w:rsid w:val="00C72627"/>
    <w:rsid w:val="00CE1894"/>
    <w:rsid w:val="00D039BC"/>
    <w:rsid w:val="00D631A2"/>
    <w:rsid w:val="00EA3B10"/>
    <w:rsid w:val="00F4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DE263"/>
  <w15:chartTrackingRefBased/>
  <w15:docId w15:val="{66ACF966-0A63-6746-B6A1-DBBA4D0A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468D"/>
  </w:style>
  <w:style w:type="character" w:styleId="CommentReference">
    <w:name w:val="annotation reference"/>
    <w:basedOn w:val="DefaultParagraphFont"/>
    <w:uiPriority w:val="99"/>
    <w:semiHidden/>
    <w:unhideWhenUsed/>
    <w:rsid w:val="00B77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8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8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86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31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ainstreams.c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wichanbraininjury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umaticlifelosses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cconsensusonbraininjury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cconsensusonbraininjury.com/join-the-national-strategy-on-brain-injury-movement/" TargetMode="External"/><Relationship Id="rId9" Type="http://schemas.openxmlformats.org/officeDocument/2006/relationships/hyperlink" Target="https://braininjurycanada.ca/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McDonald</dc:creator>
  <cp:keywords/>
  <dc:description/>
  <cp:lastModifiedBy>Janelle Breese</cp:lastModifiedBy>
  <cp:revision>2</cp:revision>
  <dcterms:created xsi:type="dcterms:W3CDTF">2024-01-26T15:31:00Z</dcterms:created>
  <dcterms:modified xsi:type="dcterms:W3CDTF">2024-01-26T15:31:00Z</dcterms:modified>
</cp:coreProperties>
</file>